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840" w:rsidRPr="00BA5469" w:rsidRDefault="00807840" w:rsidP="00BA54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ДОБРО ПОЖАЛОВАТЬ В ЛЕТНИЙ ЛАГЕРЬ!</w:t>
      </w:r>
    </w:p>
    <w:p w:rsidR="00807840" w:rsidRPr="00BA5469" w:rsidRDefault="00807840" w:rsidP="00BA5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7860" cy="2545080"/>
            <wp:effectExtent l="0" t="0" r="0" b="7620"/>
            <wp:docPr id="1" name="Рисунок 1" descr="Добро пожаловать в летний лагер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о пожаловать в летний лагерь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Путевка в летний лагерь уже на руках? Отлично! Если ребёнок едет отдыхать не в первый раз, вероятно, родители спокойны. Тревожно тем, для кого это впервые. Не волнуйтесь! Мы собрали всю важную и полезную информацию и с удовольствием делимся ею! 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Приятные хлопоты - ничего не забыть!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Задачи родителей, отправляющих ребёнка в летний лагерь - помочь собрать все необходимые вещи, рассказать где и что лежит, проинструктировать, как правильно одеться в определённом случае, повторить правила личной гигиены, меры профилактики солнечных ожогов, укусов насекомых, напомнить, как избежать кишечной и любой другой инфекции. Задача детей - хорошо провести время и отдохнуть. 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Отдых в летнем лагере полезен!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Атмосфера лагеря поможет детям развить важные социальные, эмоциональные и познавательные навыки. Кроме того, в памяти детей, побывавших в лагере будут воспоминания, которые останутся на всю жизнь. Благодаря летнему лагерю ребёнок выработает привычку жить в здоровом режиме, будет регулярно находится на свежем воздухе, будет физически активен, что важно для сохранения и укрепления здоровья. 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Бонус - здоровье!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Время, проводимое на открытом воздухе способствует движению, а движение жизненно важно не только для физического, но и для психического и эмоционального здоровья. На улице дети могут бегать, прыгать, карабкаться, смеяться, играть в подвижные игры и дышать свежим воздухом. Кроме того, они получают витамин D от солнца.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Все летние программы детских лагерей разработаны для улучшения физического здоровья детей, а рациональное питание в лагерях способствует предотвращению набора веса. 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 xml:space="preserve">Дети забудут о компьютерных играх и </w:t>
      </w:r>
      <w:proofErr w:type="spellStart"/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соцсетях</w:t>
      </w:r>
      <w:proofErr w:type="spellEnd"/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Ещё один несомненный плюс нахождения ребенка в летнем лагере - время, проводимое без гаджетов. Все помнят, сколько времени дети находятся перед экранами в учебное время и на сколько сокращается время и качество сна. В летнем лагере проблем со сном и режимом питания не будет.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Любой лагерь организован с соблюдением всех мер безопасности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Играя и развиваясь ребёнок будет в безопасности. Дети находятся под присмотром, в лагере обязательно есть медицинский пункт, территория лагеря безопасная, ежедневно дети осматриваются врачом, проводится термометрия, что позволяет медицинскому персоналу быстро реагировать и принимать меры профилактики распространения инфекционных заболеваний. Перед каждой сменой в лагере проводится генеральная уборка.</w:t>
      </w:r>
    </w:p>
    <w:p w:rsidR="00807840" w:rsidRPr="00BA5469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Дети, проводящие каникулы в детских лагерях, меньше чем другие подвержены рискованному поведению, в частности прогулкам без надзора, употреблению алкоголя, курению. </w:t>
      </w:r>
    </w:p>
    <w:p w:rsidR="00807840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Если родители работают и нет возможности организовать досуг детей во время каникул, смена в летнем лагере - прекрасный способ провести время с пользой, отдохнуть, набраться сил и подготовиться к следующему учебному году!</w:t>
      </w:r>
    </w:p>
    <w:p w:rsidR="0020069B" w:rsidRPr="00BA5469" w:rsidRDefault="0020069B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Default="00807840" w:rsidP="00BA5469">
      <w:pPr>
        <w:pStyle w:val="2"/>
        <w:shd w:val="clear" w:color="auto" w:fill="FFFFFF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  <w:r w:rsidRPr="00BA5469">
        <w:rPr>
          <w:caps/>
          <w:color w:val="263238"/>
          <w:sz w:val="28"/>
          <w:szCs w:val="28"/>
        </w:rPr>
        <w:t>КАК СОБРАТЬ РЕБЁНКА В ЛАГЕРЬ</w:t>
      </w:r>
    </w:p>
    <w:p w:rsidR="0020069B" w:rsidRPr="00BA5469" w:rsidRDefault="0020069B" w:rsidP="00BA5469">
      <w:pPr>
        <w:pStyle w:val="2"/>
        <w:shd w:val="clear" w:color="auto" w:fill="FFFFFF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760220"/>
            <wp:effectExtent l="0" t="0" r="0" b="0"/>
            <wp:docPr id="2" name="Рисунок 2" descr="Как собрать ребёнка в лаг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обрать ребёнка в лагер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Приобретение путёвки позади, пора собираться! Что взять с собой обязательно, а что лучше оставить дома? Объясняем, и раскладываем по- полочкам!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Документы сложите отдельно, проверьте ещё раз комплект самостоятельно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 собой ребёнок должен обязательно иметь документы, удостоверяющие личность (свидетельство о рождении/паспорт), необходимые медицинские справки и полис ОМС или его копию, а также те документы, которые требуются при поездке в данный летний лагерь.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Средства личной гигиены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Собирая ребёнку средства личной гигиены, напомните, что это предметы индивидуального пользования. Мочалка, полотенце, зубная щётка - у каждого свои. Расскажите, что для чего использовать, где какое средство лежит. Расчёска и заколки — это тоже строго индивидуальные предметы. Положите на всякий случай бумажные носовые платочки и влажные салфетки.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Одежда</w:t>
      </w:r>
      <w:r w:rsidRPr="00BA5469">
        <w:rPr>
          <w:color w:val="263238"/>
          <w:sz w:val="28"/>
          <w:szCs w:val="28"/>
        </w:rPr>
        <w:t>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Упаковывая одежду, руководствуйтесь принципом «минимум пара». Даже тёплых кофт надо две, вдруг потеряется, промокнет, сломается молния. Если ребёнок едет в лагерь к морю, положите солнцезащитную одежду, а если таковой нет - любую одежду светлого цвета и обязательно головной убор. Нижнее белье рассчитывайте исходя из количества дней в смене. Смена 21 день, значит и нижнего белья должно быть 21 шт. Не каждый ребёнок будет стирать, сушить своё белье.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Обувь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lastRenderedPageBreak/>
        <w:t>Понадобится: закрытая обувь (кроссовки, кеды), открытая обувь (босоножки/ шлёпанцы), домашние тапочки (или резиновые шлёпанцы). Обувь должна быть удобной и подходить по размеру. Если в лагере планируются походы в лес, обувь - закрытая высокая, возможно пригодятся резиновые сапоги. </w:t>
      </w:r>
    </w:p>
    <w:p w:rsidR="00807840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Подробный список одежды лучше уточнить у администрации лагеря. </w:t>
      </w:r>
    </w:p>
    <w:p w:rsidR="0020069B" w:rsidRPr="00BA5469" w:rsidRDefault="0020069B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 </w:t>
      </w:r>
      <w:r w:rsidRPr="00BA5469">
        <w:rPr>
          <w:rStyle w:val="a5"/>
          <w:color w:val="263238"/>
          <w:sz w:val="28"/>
          <w:szCs w:val="28"/>
        </w:rPr>
        <w:t>Примерный список может быть </w:t>
      </w:r>
      <w:hyperlink r:id="rId8" w:history="1">
        <w:r w:rsidRPr="00BA5469">
          <w:rPr>
            <w:rStyle w:val="a5"/>
            <w:color w:val="0000FF"/>
            <w:sz w:val="28"/>
            <w:szCs w:val="28"/>
          </w:rPr>
          <w:t>таким</w:t>
        </w:r>
      </w:hyperlink>
      <w:r w:rsidRPr="00BA5469">
        <w:rPr>
          <w:color w:val="263238"/>
          <w:sz w:val="28"/>
          <w:szCs w:val="28"/>
        </w:rPr>
        <w:t>: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Одежда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футболка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7-8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белая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футболка для прощальных пожеланий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спортивный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костюм 1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кофта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с длинным рукавом 2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тёплая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кофта 2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джинсы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или брюки 2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шорты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5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нарядная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одежда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платье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(для девочек) 2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юбка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(для девочек) 2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пижама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или одежда для сна 2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нижнее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белье 21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носки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21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купальник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(для девочек) 2 шт. Желательно ярких цветов.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плавки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или купальные шорты (для мальчиков) 5 шт. Желательно ярких цветов.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солнцезащитные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очки 1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дождевик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или зонт 1 шт.</w:t>
      </w:r>
    </w:p>
    <w:p w:rsidR="00807840" w:rsidRPr="00BA5469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головной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убор 1 шт.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Гигиена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мочалка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1 шт.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мыло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обязательно в мыльнице, которая закрывается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зубная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щётка 2 шт.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зубная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паста 1 шт.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полотенце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банное 2 шт.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бритвенный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станок 3 шт.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расчёска</w:t>
      </w:r>
      <w:proofErr w:type="gramEnd"/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ножницы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для ногтей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средства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женской гигиены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полотенце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пляжное 2 шт.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тапочки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для душа/бассейна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бумажные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платки 2 </w:t>
      </w:r>
      <w:proofErr w:type="spell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уп</w:t>
      </w:r>
      <w:proofErr w:type="spellEnd"/>
      <w:r w:rsidRPr="00BA5469">
        <w:rPr>
          <w:rFonts w:ascii="Times New Roman" w:hAnsi="Times New Roman" w:cs="Times New Roman"/>
          <w:color w:val="263238"/>
          <w:sz w:val="28"/>
          <w:szCs w:val="28"/>
        </w:rPr>
        <w:t>.</w:t>
      </w:r>
    </w:p>
    <w:p w:rsidR="00807840" w:rsidRPr="00BA5469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резиновая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шапочка для бассейна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Обувь</w:t>
      </w:r>
    </w:p>
    <w:p w:rsidR="00807840" w:rsidRPr="00BA5469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кроссовки</w:t>
      </w:r>
      <w:proofErr w:type="gramEnd"/>
    </w:p>
    <w:p w:rsidR="00807840" w:rsidRPr="00BA5469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комнатные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тапочки</w:t>
      </w:r>
    </w:p>
    <w:p w:rsidR="00807840" w:rsidRPr="00BA5469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lastRenderedPageBreak/>
        <w:t>резиновые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тапочки для пляжа</w:t>
      </w:r>
    </w:p>
    <w:p w:rsidR="00807840" w:rsidRPr="00BA5469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сандалии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или любая другая открытая обувь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Документы</w:t>
      </w:r>
    </w:p>
    <w:p w:rsidR="00807840" w:rsidRPr="00BA5469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путёвка</w:t>
      </w:r>
      <w:proofErr w:type="gramEnd"/>
    </w:p>
    <w:p w:rsidR="00807840" w:rsidRPr="00BA5469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медицинская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справка</w:t>
      </w:r>
    </w:p>
    <w:p w:rsidR="00807840" w:rsidRPr="00BA5469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подписанное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родителями согласие с правилами и распорядком лагеря</w:t>
      </w:r>
    </w:p>
    <w:p w:rsidR="00807840" w:rsidRPr="00BA5469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нотариально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заверенное согласие от родителей</w:t>
      </w:r>
    </w:p>
    <w:p w:rsidR="00807840" w:rsidRPr="00BA5469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копия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 xml:space="preserve"> полиса медицинского страхования</w:t>
      </w:r>
    </w:p>
    <w:p w:rsidR="00807840" w:rsidRPr="00BA5469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color w:val="263238"/>
          <w:sz w:val="28"/>
          <w:szCs w:val="28"/>
        </w:rPr>
      </w:pPr>
      <w:proofErr w:type="gramStart"/>
      <w:r w:rsidRPr="00BA5469">
        <w:rPr>
          <w:rFonts w:ascii="Times New Roman" w:hAnsi="Times New Roman" w:cs="Times New Roman"/>
          <w:color w:val="263238"/>
          <w:sz w:val="28"/>
          <w:szCs w:val="28"/>
        </w:rPr>
        <w:t>документы</w:t>
      </w:r>
      <w:proofErr w:type="gramEnd"/>
      <w:r w:rsidRPr="00BA5469">
        <w:rPr>
          <w:rFonts w:ascii="Times New Roman" w:hAnsi="Times New Roman" w:cs="Times New Roman"/>
          <w:color w:val="263238"/>
          <w:sz w:val="28"/>
          <w:szCs w:val="28"/>
        </w:rPr>
        <w:t>, удостоверяющие личность ребёнка (загранпаспорт, паспорт или свидетельство о рождении)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Аптечка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Об обязательных лекарственных средствах, которые принимает ребёнок и которые он возьмёт с собой, необходимо предупредить вожатых и медицинских работников лагеря, обговорив в какой дозировке и по какому поводу ребёнок их принимает. Ребёнку нужно объяснить, что скорее всего лекарственные средства будут храниться у медицинского работника и не нужно стесняться подойти и попросить своё лекарство.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Солнцезащитные средства и средства от насекомых должны использоваться в соответствии с инструкцией, прочитайте ее вместе с ребёнком заранее, объясните, что средства от насекомых, предназначенные для нанесения на одежду, не должны ю наноситься на кожу.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Личные вещи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Если в лагере разрешено использование телефонов, убедитесь, что мобильная связь оплачена и положите зарядное устройство.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Подпишите все вещи ребёнка, включая чемодан, очки, полотенца, обувь.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После окончания смены собраться домой будет проще, если положить в чемодан список вещей.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Повторите правила личной гигиены и основные правила безопасности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Напомните ребёнку, что обязательно нужно мыть руки с мылом перед едой, после прогулок, что не следует пить воду из-под крана, что, если заболел - соблюдай респираторный этикет.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Большинство мероприятий в лагере проводится на открытом воздухе, поэтому ваш ребёнок будет подвергаться воздействию ультрафиолетовых лучей, вызывающих солнечные ожоги. Обучите ребёнка правильному нанесению солнцезащитного крема.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Объясните, как часто осматривать себя на наличие клещей и других насекомых, что при походе в лес или на поле, одежда должна быть соответствующая - светлая, брюки заправить в носки, рукава длинные, минимум открытых участков тела.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Если в лагере разрешены посещения, утоните список продуктов, которые можно привозить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Обычно запрещены консервы, грибы, пирожные с кремом, торты, скоропортящиеся продукты. Сладости также не рекомендовано переживать детям.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Пусть поездка в летний лагерь оставит самые хорошие и тёплые воспоминания!</w:t>
      </w:r>
    </w:p>
    <w:p w:rsidR="00E5799D" w:rsidRDefault="00E5799D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69B" w:rsidRPr="00BA5469" w:rsidRDefault="0020069B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lastRenderedPageBreak/>
        <w:t xml:space="preserve">ЗАГОРОДНЫЕ СТАЦИОНАРНЫЕ </w:t>
      </w:r>
    </w:p>
    <w:p w:rsidR="00807840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ДЕТСКИЕ ОЗДОРОВИТЕЛЬНЫЕ ЛАГЕРЯ</w:t>
      </w:r>
    </w:p>
    <w:p w:rsidR="00BA5469" w:rsidRPr="00BA5469" w:rsidRDefault="00BA5469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3329940"/>
            <wp:effectExtent l="0" t="0" r="0" b="3810"/>
            <wp:docPr id="3" name="Рисунок 3" descr="Загородные стационарные детские оздоровительные лаге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ородные стационарные детские оздоровительные лагер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загородных стационарных детских оздоровительных лагерях с круглосуточным пребыванием должны соблюдаться следующие требования: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Хозяйствующие субъекты в срок не позднее чем за 2 месяца до открытия каждого сезона информируют 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fldChar w:fldCharType="begin"/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instrText xml:space="preserve"> HYPERLINK "https://www.rospotrebnadzor.ru/region/structure/str_uprav.php" </w:instrTex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fldChar w:fldCharType="separate"/>
      </w:r>
      <w:r w:rsidRPr="00BA546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Роспотребнадзор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fldChar w:fldCharType="end"/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о планируемых сроках заездов, режиме работы и количестве детей.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летнее время продолжительность оздоровительной смены составляет не менее 21 календарного дня.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Продолжительность смен в осенние, зимние и весенние каникулы должна быть не менее 7 календарных дней.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Перерыв между сменами в летнее время для проведения генеральной уборки с применением дезинфицирующих средств и санитарной обработки должен составлять не менее одних суток.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целях профилактики клещевого энцефалита, клещевого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боррелиоза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геморрагической лихорадки с почечным синдромом и других инфекционных болезней перед открытием смены необходимо организовать и провести противоклещевую (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акарицидную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обработку территории и мероприятия по борьбе с грызунами.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Генеральная уборка собственной территории и всех помещений проводится перед началом каждой смены с применением моющих и дезинфицирующих средств.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Заезд детей должен осуществляться в период не более 2-х календарных дней. Во время заезда проводится измерение температуры у каждого ребенка и 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сопровождающих его взрослых с использованием бесконтактного термометра с фиксированием результатов в журнале.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Прием детей осуществляется при наличии справки </w:t>
      </w:r>
      <w:hyperlink r:id="rId10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форма N 079/у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о состоянии здоровья ребенка, отъезжающего в организацию отдыха детей и их оздоровления, в том числе содержащую сведения об отсутствии в течение 21 календарного дня контактов с больными инфекционными заболеваниями. Указанные сведения вносятся в справку не ранее, чем за 3 рабочих дня до отъезда.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Дети-инвалиды и дети с ограниченными возможностями здоровья принимаются в организации, в которых созданы соответствующие условия для их пребывания.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 собственной территории выделяют следующие зоны:</w:t>
      </w:r>
    </w:p>
    <w:p w:rsidR="00807840" w:rsidRPr="00BA5469" w:rsidRDefault="00807840" w:rsidP="00BA5469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Жилая</w:t>
      </w:r>
    </w:p>
    <w:p w:rsidR="00807840" w:rsidRPr="00BA5469" w:rsidRDefault="00807840" w:rsidP="00BA5469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Физкультурно-оздоровительная</w:t>
      </w:r>
    </w:p>
    <w:p w:rsidR="00807840" w:rsidRPr="00BA5469" w:rsidRDefault="00807840" w:rsidP="00BA5469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Хозяйственная.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Встречи детей с посетителями, в том числе с родителями (законными представителями) детей проводятся в соответствии с установленным руководителем Организации распорядком дня и в специальной зоне.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 допускается пребывание на собственной территории Организации посетителей, в том числе родителей (законных представителей) детей, вне специально установленных мест.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Минимальный набор помещений организаций отдыха детей и их оздоровления с круглосуточным пребыванием включает: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Спальные комнаты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Комнаты воспитателя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 для дневного пребывания детей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Умывальные с мойками для ног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Душевые с раздевальными, отдельно для мальчиков и девочек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(место) для просушивания одежды и обуви, помещение (место) стирки и глажения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для обработки и хранения уборочного инвентаря, для приготовления дезинфицирующих растворов - одно на отряд (или жилой корпус)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для стирки белья, оборудованное горячим и холодным водоснабжением и водоотведением, тазами для стирки личных вещей и скамьями (возможно использование в помещениях для стирки белья автоматических стиральных машин)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гладильной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Место для хранения обуви, оборудованное полками или стеллажами.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 для стирки белья могут быть оборудованы в отдельном помещении.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Допускается использование двухъярусных кроватей при условии соблюдения нормы площади на одного ребенка и количества проживающих в комнате.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зданиях для проживания детей обеспечиваются условия для просушивания верхней одежды и обуви.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Минимальный набор помещений для оказания медицинской помощи включает: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Кабинет врача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Процедурный кабинет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Изолятор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Пост медицинской сестры.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для приготовления дезинфекционных растворов и хранения уборочного инвентаря, предназначенного для указанных помещений.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Туалет с умывальником.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изоляторе медицинского пункта предусматриваются не менее двух палат (раздельно для капельных и кишечных инфекций). В составе помещений изолятора предусматриваются туалет с раковиной для мытья рук, а также буфетная с двумя моечными раковинами для мойки посуды и шкафами для ее хранения.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Возможно оборудование в медицинском пункте или в изоляторе душевой (ванной комнаты).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Надворные туалеты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Надворные туалеты необходимо обеспечить искусственным освещением, туалетной бумагой, создать условия для мытья рук мылом.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Надворные туалеты выгребного типа оборудуются надземной частью строения и водонепроницаемым выгребом, размещаются на расстоянии не менее 25 м от жилой зоны, столовой. Не допускается устройство и использование надворных туалетов без крыши (навеса) и без внутренних экранов-перегородок.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Хозяйствующим субъектом обеспечивается освещение дорожек, ведущих к туалетам.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Для хранения и размещения личных сумок (чемоданов, рюкзаков) детей выделяется специальное помещение, оборудованное стеллажами (или выделяют специальное оборудованное место).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  <w:t>Медицинское обслуживание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 целью выявления педикулеза, перед началом смены и не реже одного раза в 7 дней проводятся осмотры детей. Дети с педикулезом в лагерь не допускаются.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Ежедневно должно проводиться измерение температуры у детей и сотрудников с использованием бесконтактного термометра.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В случае выявления лиц с признаками инфекционных заболеваний и повышенной температурой, необходимо принять меры по ограничению их контактов с окружающими: разместить в помещениях, предназначенных для оказания медицинской помощи или иных, кроме вспомогательных, до приезда законных представителей (родителей или опекунов), до перевода в медицинскую организацию или до приезда скорой помощи.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Перед дневным и ночным сном, а также по возвращении после выхода детей (экскурсия, поход) за пределы собственной территории в летний оздоровительный сезон дети осматриваются на предмет присасывания клеща.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Допустимая температура воздуха составляет не ниже: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+18 °C в спальных 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помещениях ,</w:t>
      </w:r>
      <w:proofErr w:type="gramEnd"/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+17 °C в спортивных залах,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+25 °C в 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душевых ,</w:t>
      </w:r>
      <w:proofErr w:type="gramEnd"/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+18 °C в столовых, помещениях для занятий и культурно-массового назначения.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 постоянного пребывания и проживания детей оборудуются приборами по обеззараживанию воздуха.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Общие требования к организации работы в загородных лагерях изложены в разделе 2 </w:t>
      </w:r>
      <w:hyperlink r:id="rId11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2.4.3648-20 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«Санитарно-эпидемиологические требования к организациям воспитания и обучения, отдыха и оздоровления детей и молодежи».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Получить санитарно-эпидемиологическое заключение, выданное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Роспотребнадзором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 соответствии лагеря требованиям:</w:t>
      </w:r>
    </w:p>
    <w:p w:rsidR="00807840" w:rsidRPr="00BA5469" w:rsidRDefault="0020069B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2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</w:t>
        </w:r>
        <w:proofErr w:type="gramStart"/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20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 «</w:t>
      </w:r>
      <w:proofErr w:type="gramEnd"/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Санитарно-эпидемиологические требования к организациям воспитания и обучения, отдыха и оздоровления детей и молодежи»</w:t>
      </w:r>
    </w:p>
    <w:p w:rsidR="00807840" w:rsidRPr="00BA5469" w:rsidRDefault="0020069B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3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1.2.3685-21 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807840" w:rsidRPr="00BA5469" w:rsidRDefault="0020069B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4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2.1.3684-21 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807840" w:rsidRDefault="0020069B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5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2.3/2.4.3590-20 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«Санитарно-эпидемиологические требования к организации общественного питания населения» (раздел 8)</w:t>
      </w:r>
    </w:p>
    <w:p w:rsidR="00BA5469" w:rsidRDefault="00BA5469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BA5469" w:rsidRPr="00BA5469" w:rsidRDefault="00BA5469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lastRenderedPageBreak/>
        <w:t>ПРОВЕДЕНИЕ АКАРИЦИДНОЙ ОБРАБОТКИ ПЕРЕД ЛЕТНЕЙ ОЗДОРОВИТЕЛЬНОЙ КАМПАНИЕЙ</w:t>
      </w:r>
    </w:p>
    <w:p w:rsidR="00807840" w:rsidRPr="00BA5469" w:rsidRDefault="00807840" w:rsidP="00BA5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3329940"/>
            <wp:effectExtent l="0" t="0" r="0" b="3810"/>
            <wp:docPr id="4" name="Рисунок 4" descr="Проведение акарицидной обработки перед летней оздоровительной кампан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ведение акарицидной обработки перед летней оздоровительной кампани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целях профилактики клещевого энцефалита, клещевого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боррелиоза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перед открытием смены необходимо организовать и провести противоклещевую (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акарицидную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обработку территории. После проведения обработок должен быть осуществлен контроль качества проведенных обработок против клещей.</w:t>
      </w:r>
    </w:p>
    <w:p w:rsidR="00807840" w:rsidRPr="00BA5469" w:rsidRDefault="00807840" w:rsidP="00BA5469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Акарицидная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обработка — это комплекс мероприятий по уничтожению иксодовых клещей.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Руководителям оздоровительных организаций с целью предупреждения случаев заболевания людей инфекциями, передающимися иксодовыми клещами, необходимо организовать проведение:</w:t>
      </w:r>
    </w:p>
    <w:p w:rsidR="00807840" w:rsidRPr="00BA5469" w:rsidRDefault="00807840" w:rsidP="00BA5469">
      <w:pPr>
        <w:numPr>
          <w:ilvl w:val="0"/>
          <w:numId w:val="10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расчистки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благоустройства территорий оздоровительной организации, а также прилегающих к ней территорий на расстоянии не менее 50 метров;</w:t>
      </w:r>
    </w:p>
    <w:p w:rsidR="00807840" w:rsidRPr="00BA5469" w:rsidRDefault="00807840" w:rsidP="00BA5469">
      <w:pPr>
        <w:numPr>
          <w:ilvl w:val="0"/>
          <w:numId w:val="10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энтомологическое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обследование территорий на заселенность клещами до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обработки и контроль ее эффективности после (в том числе на расстоянии не менее 50 метров за территорией оздоровительных организаций и баз отдыха);</w:t>
      </w:r>
    </w:p>
    <w:p w:rsidR="00807840" w:rsidRPr="00BA5469" w:rsidRDefault="00807840" w:rsidP="00BA5469">
      <w:pPr>
        <w:numPr>
          <w:ilvl w:val="0"/>
          <w:numId w:val="10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противоклещевые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обработки территорий оздоровительной организации, а также прилегающих к ней территорий на расстоянии не менее 50 метров;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Перед проведением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обработки, необходимо провести благоустройство территории лагеря с расчисткой от мусора, валежника, сухостоя и за его территорией, не менее 50 метров за территорией оздоровительных организаций, скос и расчистка от травяной растительности, стрижка газонов;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Акарицидная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обработка должна осуществляться специализированными организациями, деятельность которых связана с эксплуатацией детских оздоровительных лагерей.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Как проводится противоклещевая (</w:t>
      </w:r>
      <w:proofErr w:type="spellStart"/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акарицидная</w:t>
      </w:r>
      <w:proofErr w:type="spellEnd"/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) обработка?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Руководители организаций, расположенных в зоне природных очагов (или зонах риска) инфекций, передающихся иксодовыми клещами, перед их открытием должны обеспечить: </w:t>
      </w:r>
    </w:p>
    <w:p w:rsidR="00807840" w:rsidRPr="00BA5469" w:rsidRDefault="00807840" w:rsidP="00BA5469">
      <w:pPr>
        <w:numPr>
          <w:ilvl w:val="0"/>
          <w:numId w:val="1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расчистку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прилегающих территорий от мусора, валежника, сухостоя в радиусе 50 - 100 м вокруг организации; </w:t>
      </w:r>
    </w:p>
    <w:p w:rsidR="00807840" w:rsidRPr="00BA5469" w:rsidRDefault="00807840" w:rsidP="00BA5469">
      <w:pPr>
        <w:numPr>
          <w:ilvl w:val="0"/>
          <w:numId w:val="1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покос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расчистку от травяной растительности территории организации;</w:t>
      </w:r>
    </w:p>
    <w:p w:rsidR="00807840" w:rsidRPr="00BA5469" w:rsidRDefault="00807840" w:rsidP="00BA5469">
      <w:pPr>
        <w:numPr>
          <w:ilvl w:val="0"/>
          <w:numId w:val="1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ограждение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территории организации забором, полосой зеленых насаждений или другим естественным ограждением по периметру.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обработке предшествует энтомологическое обследование с целью определения видового состава и численности иксодовых клещей. Показаниями к проведению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обработок является обилие клещей в период их максимальной сезонной и суточной активности.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Обследование является обязательным этапом, оно определяет тактику дальнейшей обработки. Документом, подтверждающим проведение обследования, является «Акт энтомологического обследования». 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средства на основе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пиретроидов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фосфорорганических веществ сохраняются на лесной подстилке 1,0-1,5 месяцев, т.е. обладают коротким остаточным действием. Применение этих средств требует ежегодную обработку территории, а в ряде случаев - несколько обработок в течение сезона (при наличии клещей на обработанной территории). 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Какие меры предосторожности необходимо соблюдать?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Позаботьтесь о том, чтобы во время обработки на территории не было посторонних людей, животных.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Противоклещевая обработка проводится исключительно в сухую погоду без сильного ветра.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После проведения обработки в течение 10дней не собирайте и не используйте грибы, травы или ягоды с участка.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Также стоит сделать уборку на уже обработанной территории: помойте столы, скамейки и т.д. с раствором 2% соды (кальцинированной).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После окончания работ, организацией предоставляется акт выполненных работ, в котором указаны — площадь обработанной территории, используемое средство, его 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количество, число лиц, участвующих в раскладке приманки, дата проведения и подпись руководителя. Также обязательно выполняется контроль качества проведенных обработок против клещей.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После проведения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обработок (через 3 - 5 дней) проводится контроль их эффективности, который необходимо повторить через 15 - 20 дней. Поэтому заезд детей и сотрудников на обработанную территорию, ранее указанного срока, не допустим.</w:t>
      </w:r>
    </w:p>
    <w:p w:rsidR="00807840" w:rsidRPr="00BA5469" w:rsidRDefault="0020069B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7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3.3686-21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по профилактике инфекционных болезней».</w:t>
      </w:r>
    </w:p>
    <w:p w:rsidR="00807840" w:rsidRDefault="0020069B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8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2.4.3648-20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молодежи».</w:t>
      </w:r>
    </w:p>
    <w:p w:rsidR="00BA5469" w:rsidRPr="00BA5469" w:rsidRDefault="00BA5469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ДЕРАТИЗАЦИЯ ПЕРЕД ОТКРЫТИЕМ ЛАГЕРЕЙ</w:t>
      </w:r>
    </w:p>
    <w:p w:rsidR="00807840" w:rsidRPr="00BA5469" w:rsidRDefault="00807840" w:rsidP="00BA5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2385060"/>
            <wp:effectExtent l="0" t="0" r="0" b="0"/>
            <wp:docPr id="5" name="Рисунок 5" descr="Дератизация перед открытием лаг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атизация перед открытием лагер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Ежегодно до начала открытия летних оздоровительных смен в лагерях проводятся обработки открытых территорий против грызунов с целью профилактики заболеваний, переносчиками которых могут быть грызуны.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Дератизация – это комплекс мер, направленный на уничтожение грызунов (крыс, мышей и полевок).</w:t>
      </w:r>
    </w:p>
    <w:p w:rsid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Данное мероприятие проводится на основании требований п. 3.11.2.,</w:t>
      </w:r>
      <w:hyperlink r:id="rId20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2.4.3648-20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 «Санитарно-эпидемиологические требования к организациям воспитания и обучения, отдыха и оздоровления детей и молодежи», где указано, что не позднее 5-7 суток перед открытием смены в целях профилактики геморрагической лихорадки с почечным синдромом и других инфекционных болезней необходимо организовать и провести мероприятия по борьбе с грызунами. 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Обработка проводится как территории лагеря, так и по периметру за территорией в радиусе 100м.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Перед проведением дератизации, выполняется благоустройство территории лагеря с расчисткой от мусора, валежника, сухостоя и за его территорией на расстоянии 100 метров по периметру; скос и расчистка от травяной растительности, стрижка газонов.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соответствии с требованиями </w:t>
      </w:r>
      <w:hyperlink r:id="rId21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3.3686-21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по профилактике инфекционных болезней», необходимо соблюдать требования к организации и проведению дератизации.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Дератизация включает в себя организационные, санитарно-технические, санитарно-гигиенические и истребительные мероприятия, направленные на уничтожение грызунов, имеющих эпидемиологическое и санитарно-гигиеническое значение.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  <w:t>Дератизация на объектах предусматривает: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обследование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объекта с целью определения видового состава и численности грызунов, заселенности ими объектов и территорий, их санитарно-гигиенического состояния;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разработку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тактики и методики проведения дератизации, определения объемов истребительных и профилактических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мероприятий;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проведение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дератизации;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оценку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результатов проводимых мероприятий.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заселенности, кратности и объема истребительных мероприятий.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эксплуатации производственных, общественных, жилых помещений, зданий, транспорта следует соблюдать меры, препятствующие миграции грызунов, создающие неблагоприятные условия для их обитания.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природных очагах (зоны рекреации, лесопарковые территории, прилегающие к населенным пунктам) истребительные мероприятия проводят до снижения численности грызунов до 7% попадания грызунов в выставленные ловушки в течение 24 часов, в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антропоургических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очагах (населенные места) - до 3% попадания грызунов в выставленные ловушки в течение 24 часов.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Контроль эффективности истребительных мероприятий осуществляют на основании учета численности грызунов методами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ловушко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-суток или пылевыми площадками на объектах или на территории до начала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мероприятий и через 1 - 2 календарных дня (если использовали приманки на основе острых родентицидов) и 10 - 30 календарных дней (если использовали приманки на антикоагулянтах) после их окончания.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Показателями эффективности истребительных работ является освобождение от грызунов зданий и строений.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Эффективными являются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мероприятия, обеспечивающие:</w:t>
      </w:r>
    </w:p>
    <w:p w:rsidR="00807840" w:rsidRPr="00BA5469" w:rsidRDefault="00807840" w:rsidP="00BA5469">
      <w:pPr>
        <w:numPr>
          <w:ilvl w:val="0"/>
          <w:numId w:val="1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отсутствие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грызунов на объекте в течение не менее трех месяцев со дня проведения дератизации, при условии обеспечения защиты объекта от проникновения грызунов;</w:t>
      </w:r>
    </w:p>
    <w:p w:rsidR="00807840" w:rsidRPr="00BA5469" w:rsidRDefault="00807840" w:rsidP="00BA5469">
      <w:pPr>
        <w:numPr>
          <w:ilvl w:val="0"/>
          <w:numId w:val="1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снижение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численности грызунов на территории населенного пункта до 3%, а в природных очагах инфекций или рекреационных лесных массивах по границе населенного пункта до 7% попаданий грызунов в течение 24 часов в установленные ловушки.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Объект и территория считаются заселенными грызунами при наличии хотя бы одного из следующих признаков: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наличие отловленного грызуна;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обнаружение следов грызунов на контрольно-пылевых (следовых) площадках;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открытое перемещение грызунов по объекту или территории;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наличие жилых нор, свежего помета, повреждение продуктов, тары и других предметов;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поедание грызунами разложенной приманки.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Объект считается свободным от грызунов, если отсутствуют все вышеперечисленные признаки.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При барьерных, сплошных и очаговых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мероприятиях используют родентициды острого действия или антикоагулянты второго поколения, а также физические средства дератизации.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Родентициды острого действия применяют только организации, осуществляющие дезинфекционную деятельность, при наличии эпидемиологических и санитарно-гигиенических показаний (численность выше критерия низкой численности 3% в населенных местах и 7% в природных очагах инфекций).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средства кумулятивного действия на основе антикоагулянтов первого и второго поколений необходимо применять только в местах, недоступных для детей и домашних животных, отдельно от пищевых продуктов и фуража. Они помещаются на специальные подложки в закрывающиеся пронумерованные одноразовые или многоразовые контейнеры, другие емкости и средства, обеспечивающие безопасность людей и домашних животных.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изготовлении приманок для грызунов используют разрешенные к применению на территории Российской Федерации родентициды.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Места раскладки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 контролируются в течение всего периода проведения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мероприятий. Контроль прекращается, если они повсеместно остаются нетронутыми более двух недель, что указывает на 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 xml:space="preserve">исчезновение грызунов.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средства оставляют на объекте в качестве профилактического средства или собирают и утилизируют.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Не допускается выдача (передача) родентицидов лицам, не прошедшим соответствующую профессиональную подготовку по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дезинфектологии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Дератизация осуществляется специализированными организациями.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После окончания работ, организацией предоставляется акт выполненных работ, в котором указаны — площадь обработанной территории, используемое средство, его количество, число лиц, участвующих в раскладке приманки, дата проведения дератизации и подпись руководителя. Также обязательно выполняется контроль качества проведенных обработок против грызунов.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Эффективной считается дератизация, обеспечивающая отсутствие грызунов на объекте в течение не менее трех месяцев со дня проведения обработки и снижение численности грызунов на территории до 3% попаданий грызунов в течение суток в установленные ловушки.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pStyle w:val="2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  <w:r w:rsidRPr="00BA5469">
        <w:rPr>
          <w:caps/>
          <w:color w:val="263238"/>
          <w:sz w:val="28"/>
          <w:szCs w:val="28"/>
        </w:rPr>
        <w:t>ТРЕБОВАНИЯ К СОСТАВУ СУХОГО ПАЙКА ПРИ ПЕРЕВОЗКЕ ДЕТЕЙ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Очень часто возникает вопрос, какие продукты должны быть в сухом пайке для детей при перевозке транспортом. Расскажем это в нашей статье.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Согласно пункту 4.1 </w:t>
      </w:r>
      <w:hyperlink r:id="rId22" w:history="1">
        <w:r w:rsidRPr="00BA5469">
          <w:rPr>
            <w:rStyle w:val="a3"/>
            <w:color w:val="1155CC"/>
            <w:sz w:val="28"/>
            <w:szCs w:val="28"/>
          </w:rPr>
          <w:t>СП 2.4.3648-20</w:t>
        </w:r>
      </w:hyperlink>
      <w:r w:rsidRPr="00BA5469">
        <w:rPr>
          <w:color w:val="263238"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 при перевозке организованных групп детей железнодорожным транспортом организуются питание организованных групп детей с интервалами не более 4 часов и питьевой режим в пути следования и при доставке организованных групп детей от железнодорожного вокзала до места назначения и обратно, а также при нахождении организованных групп детей на вокзале.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Пунктом 8.1.8 </w:t>
      </w:r>
      <w:hyperlink r:id="rId23" w:history="1">
        <w:r w:rsidRPr="00BA5469">
          <w:rPr>
            <w:rStyle w:val="a3"/>
            <w:color w:val="1155CC"/>
            <w:sz w:val="28"/>
            <w:szCs w:val="28"/>
          </w:rPr>
          <w:t>СанПиН 2.3/2.4.3590-20</w:t>
        </w:r>
      </w:hyperlink>
      <w:r w:rsidRPr="00BA5469">
        <w:rPr>
          <w:color w:val="263238"/>
          <w:sz w:val="28"/>
          <w:szCs w:val="28"/>
        </w:rPr>
        <w:t> «Санитарно-эпидемиологические требования к организации общественного питания населения» (далее - СанПиН 2.3/2.4.3590-20), предусмотрено, что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Приложение № 6 к СанПиН 2.3/2.4.3590-20 устанавливает «Перечень пищевой продукции, которая не допускается при организации питания детей».</w:t>
      </w:r>
    </w:p>
    <w:p w:rsidR="00807840" w:rsidRPr="00BA5469" w:rsidRDefault="00807840" w:rsidP="00BA5469">
      <w:pPr>
        <w:pStyle w:val="paternlightgreen"/>
        <w:spacing w:before="30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Состав сухого пайка при перевозке детей не должен включать в себя: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1. Пищевую продукцию без маркировки и (или) с истекшими сроками годности и (или) признаками недоброкачественности.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lastRenderedPageBreak/>
        <w:t>2. Пищевую продукцию, не соответствующую требованиям технических регламентов Таможенного союза.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3. Мясо сельскохозяйственных животных и птицы, рыбу, не прошедшие ветеринарно-санитарную экспертизу.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4. Субпродукты, кроме говяжьих печени, языка, сердца.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5. Непотрошеную птицу.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6. Мясо диких животных.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7. Яйца и мясо водоплавающих птиц.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8. Яйца с загрязненной и (или) поврежденной скорлупой, а также яйца из хозяйств, неблагополучных по сальмонеллезам.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 xml:space="preserve">9. Консервы с нарушением герметичности банок, </w:t>
      </w:r>
      <w:proofErr w:type="spellStart"/>
      <w:r w:rsidRPr="00BA5469">
        <w:rPr>
          <w:color w:val="263238"/>
          <w:sz w:val="28"/>
          <w:szCs w:val="28"/>
        </w:rPr>
        <w:t>бомбажные</w:t>
      </w:r>
      <w:proofErr w:type="spellEnd"/>
      <w:r w:rsidRPr="00BA5469">
        <w:rPr>
          <w:color w:val="263238"/>
          <w:sz w:val="28"/>
          <w:szCs w:val="28"/>
        </w:rPr>
        <w:t>, "</w:t>
      </w:r>
      <w:proofErr w:type="spellStart"/>
      <w:r w:rsidRPr="00BA5469">
        <w:rPr>
          <w:color w:val="263238"/>
          <w:sz w:val="28"/>
          <w:szCs w:val="28"/>
        </w:rPr>
        <w:t>хлопуши</w:t>
      </w:r>
      <w:proofErr w:type="spellEnd"/>
      <w:r w:rsidRPr="00BA5469">
        <w:rPr>
          <w:color w:val="263238"/>
          <w:sz w:val="28"/>
          <w:szCs w:val="28"/>
        </w:rPr>
        <w:t>", банки с ржавчиной, деформированные.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10. Крупу, муку, сухофрукты, загрязненные различными примесями или зараженные амбарными вредителями.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11. Пищевую продукцию домашнего (не промышленного) изготовления.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12. Кремовые кондитерские изделия (пирожные и торты).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 xml:space="preserve">13. Зельцы, изделия из мясной </w:t>
      </w:r>
      <w:proofErr w:type="spellStart"/>
      <w:r w:rsidRPr="00BA5469">
        <w:rPr>
          <w:color w:val="263238"/>
          <w:sz w:val="28"/>
          <w:szCs w:val="28"/>
        </w:rPr>
        <w:t>обрези</w:t>
      </w:r>
      <w:proofErr w:type="spellEnd"/>
      <w:r w:rsidRPr="00BA5469">
        <w:rPr>
          <w:color w:val="263238"/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14. Макароны по-флотски (с фаршем), макароны с рубленым яйцом.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 xml:space="preserve">15. Творог из </w:t>
      </w:r>
      <w:proofErr w:type="spellStart"/>
      <w:r w:rsidRPr="00BA5469">
        <w:rPr>
          <w:color w:val="263238"/>
          <w:sz w:val="28"/>
          <w:szCs w:val="28"/>
        </w:rPr>
        <w:t>непастеризованного</w:t>
      </w:r>
      <w:proofErr w:type="spellEnd"/>
      <w:r w:rsidRPr="00BA5469">
        <w:rPr>
          <w:color w:val="263238"/>
          <w:sz w:val="28"/>
          <w:szCs w:val="28"/>
        </w:rPr>
        <w:t xml:space="preserve"> молока, фляжный творог, фляжную сметану без термической обработки.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16. Простоквашу - "</w:t>
      </w:r>
      <w:proofErr w:type="spellStart"/>
      <w:r w:rsidRPr="00BA5469">
        <w:rPr>
          <w:color w:val="263238"/>
          <w:sz w:val="28"/>
          <w:szCs w:val="28"/>
        </w:rPr>
        <w:t>самоквас</w:t>
      </w:r>
      <w:proofErr w:type="spellEnd"/>
      <w:r w:rsidRPr="00BA5469">
        <w:rPr>
          <w:color w:val="263238"/>
          <w:sz w:val="28"/>
          <w:szCs w:val="28"/>
        </w:rPr>
        <w:t>".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17. Грибы и продукты (кулинарные изделия), из них приготовленные.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18. Квас.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19. Соки концентрированные диффузионные.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20. Молоко и молочную продукцию из хозяйств, неблагополучных по заболеваемости продуктивных сельскохозяйственных животных, а также не прошедшие первичную обработку и пастеризацию.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21. Сырокопченые мясные гастрономические изделия и колбасы.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lastRenderedPageBreak/>
        <w:t>22. Блюда, изготовленные из мяса, птицы, рыбы (кроме соленой), не прошедших тепловую обработку.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23. Масло растительное пальмовое, рапсовое, кокосовое, хлопковое.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24. Жареную во фритюре пищевую продукцию и продукцию общественного питания.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25. Уксус, горчицу, хрен, перец острый (красный, черный).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26. Острые соусы, кетчупы, майонез.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27. Овощи и фрукты консервированные, содержащие уксус.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28. Кофе натуральный; тонизирующие напитки (в том числе энергетические).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29. Кулинарные, гидрогенизированные масла и жиры, маргарин (кроме выпечки).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30. Ядро абрикосовой косточки, арахис.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31. Газированные напитки; газированную воду питьевую.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32. Молочную продукцию и мороженое на основе растительных жиров.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33. Жевательную резинку.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34. Кумыс, кисломолочную продукцию с содержанием этанола (более 0,5%).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35. Карамель, в том числе леденцовую.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36. Холодные напитки и морсы (без термической обработки) из плодово-ягодного сырья.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37. Окрошки и холодные супы.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38. Яичницу-глазунью.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39. Паштеты, блинчики с мясом и с творогом.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40. Блюда из (или на основе) сухих пищевых концентратов, в том числе быстрого приготовления.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41. Картофельные и кукурузные чипсы, снеки.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42. Изделия из рубленого мяса и рыбы, салаты, блины и оладьи, приготовленные в условиях палаточного лагеря.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43. Сырки творожные; изделия творожные более 9% жирности.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lastRenderedPageBreak/>
        <w:t>44. Молоко и молочные напитки стерилизованные менее 2,5% и более 3,5% жирности; кисломолочные напитки менее 2,5% и более 3,5% жирности.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45. Готовые кулинарные блюда, не входящие в меню текущего дня, реализуемые через буфеты.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В части обеспечения питьевого режима при перевозке детей пунктом 8.4.3 СанПиН 2.3/2.4.3590-20 предусмотрено, что упакованная (бутилированная) питьевая вода допускается к выдаче детям при наличии документов, подтверждающих ее происхождение, безопасность и качество, соответствие упакованной питьевой воды обязательным требованиям, установленными техническими регламентами ТР ЕАЭС 044/2017 «О безопасности упакованной питьевой воды, включая природную минеральную воду» и ТР ТС 022/2011 “Пищевая продукция в части ее маркировки”.</w:t>
      </w:r>
    </w:p>
    <w:p w:rsidR="00807840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Обеспечение в процессе перевозки железнодорожным транспортом организованных групп детей наборами пищевых продуктов («сухими пайками») предусматривает согласование их ассортимента учреждениями госсанэпидслужбы в соответствии с пунктом 1.2 постановления Главного государственного санитарного врача Российской Федерации от 30.01.2003 </w:t>
      </w:r>
      <w:hyperlink r:id="rId24" w:history="1">
        <w:r w:rsidRPr="00BA5469">
          <w:rPr>
            <w:rStyle w:val="a3"/>
            <w:sz w:val="28"/>
            <w:szCs w:val="28"/>
          </w:rPr>
          <w:t>№ 3</w:t>
        </w:r>
      </w:hyperlink>
      <w:r w:rsidRPr="00BA5469">
        <w:rPr>
          <w:color w:val="263238"/>
          <w:sz w:val="28"/>
          <w:szCs w:val="28"/>
        </w:rPr>
        <w:t> «Об обеспечении санитарно-эпидемиологического благополучия при перевозке детей железнодорожным транспортом во время оздоровительных кампаний».</w:t>
      </w:r>
    </w:p>
    <w:p w:rsidR="00BA5469" w:rsidRPr="00BA5469" w:rsidRDefault="00BA5469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</w:p>
    <w:p w:rsidR="00807840" w:rsidRP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О ПОРЯДКЕ ВЫДАЧИ САНИТАРНО-ЭПИДЕМИОЛОГИЧЕСКИХ ЗАКЛЮЧЕНИЙ НА ДЕЯТЕЛЬНОСТЬ ДЕТСКИХ ОЗДОРОВИТЕЛЬНЫХ ЛАГЕРЕЙ</w:t>
      </w:r>
    </w:p>
    <w:p w:rsidR="00807840" w:rsidRPr="00BA5469" w:rsidRDefault="00807840" w:rsidP="00BA5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316480"/>
            <wp:effectExtent l="0" t="0" r="0" b="7620"/>
            <wp:docPr id="6" name="Рисунок 6" descr="О порядке выдачи санитарно-эпидемиологических заключений на деятельность детских оздоровительных лаг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 порядке выдачи санитарно-эпидемиологических заключений на деятельность детских оздоровительных лагер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С 10.08.2017 в соответствии с Федеральным законом от 29.07.2017 №221-ФЗ «О внесении изменений в статьи 1 и 42 Федеральным законом «О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санитарно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–эпидемиологическом благополучии населения», а также на основании Федерального закона от 28.12.2016 № 465-ФЗ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Роспотребнадзором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осуществляется выдача санитарно-эпидемиологических заключений на деятельность по организации отдыха детей и их оздоровления.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Санитарно-эпидемиологические заключения получают юридические лица и индивидуальные предприниматели, деятельность которых направлена на реализацию услуг по организации отдыха детей и их оздоровления на основании санитарно-эпидемиологической экспертизы.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Для получения санитарно-эпидемиологической экспертизы, заявителю, планирующему оказание услуг по организации отдыха детей и их оздоровления, необходимо обратиться в адрес ФБУЗ "Центр гигиены и эпидемиологии» на Вашей территории и предоставить следующие документы: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1. Заявление о проведении санитарно-эпидемиологических экспертиз, обследований и иных видов оценок и выдаче экспертного заключения по результатам обследования, экспертные заключения на лабораторные исследования, протоколы лабораторных исследований, измерений, испытаний.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2. Документы:</w:t>
      </w:r>
    </w:p>
    <w:p w:rsidR="00807840" w:rsidRPr="00BA5469" w:rsidRDefault="00807840" w:rsidP="00BA5469">
      <w:pPr>
        <w:numPr>
          <w:ilvl w:val="0"/>
          <w:numId w:val="14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Правоустанавливающие: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свидетельство о постановке на учет в налоговом органе юридического лица или индивидуального предпринимателя;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свидетельство о внесении в единый государственный реестр юридических лиц или индивидуальных предпринимателей;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Устав организации.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Доверенность или иной документ, подтверждающий право уполномоченного лица, действовать от имени организации, осуществляющей деятельность по организации отдыха детей и их оздоровления.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Копия приказа об организации оздоровительного лагеря с указанием сроков работы каждой смены, количества детей.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Утвержденное штатное расписание и списочный состав сотрудников.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Личные медицинские книжки сотрудников согласно списочному составу (представляются при обследовании организации отдыха детей и их оздоровления).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Примерное меню.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Режим дня.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Списки поставщиков пищевых продуктов, бутилированной (расфасованной в емкости) питьевой воды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Документация, содержащая сведения о противоклещевой обработке территорий оздоровительной организации, содержащая наименование организации, проводившей обработку, площадь обработки, а также дату и сведения о документе, удостоверяющем эффективность обработки против клещей.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Документация, содержащая сведения о мероприятиях по борьбе с грызунами, в том числе дератизации, ее виде и площади, а также дату и сведения о документе, удостоверяющем эффективность обработок против грызунов.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Документация, содержащая сведения о вывозе твердых и жидких бытовых, пищевых отходов, медицинских отходов.</w:t>
      </w:r>
    </w:p>
    <w:p w:rsidR="00807840" w:rsidRPr="00BA5469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Договор, на организацию централизованной стирки постельного белья в иных прачечных (при отсутствии собственной прачечной) для загородных лагерей.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Данные проведенных экспертиз подтверждают соответствие или несоответствие организаций, планирующих оказание услуг по организации отдыха детей и их оздоровления в период каникул, санитарно-эпидемиологическим требованиям:</w:t>
      </w:r>
    </w:p>
    <w:p w:rsidR="00807840" w:rsidRPr="00BA5469" w:rsidRDefault="0020069B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26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2.4.3648-20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</w:t>
      </w:r>
    </w:p>
    <w:p w:rsidR="00807840" w:rsidRPr="00BA5469" w:rsidRDefault="0020069B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27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1.2.3685-21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807840" w:rsidRPr="00BA5469" w:rsidRDefault="0020069B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28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2.1.3684-21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807840" w:rsidRPr="00BA5469" w:rsidRDefault="0020069B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29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2.3/2.4.3590-20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к организации общественного питания населения»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Для получения санитарно-эпидемиологического заключения заявителю, планирующему организацию отдыха и оздоровления детей в период каникул, необходимо предоставить в адрес Управления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по Вашему субъекту:</w:t>
      </w:r>
    </w:p>
    <w:p w:rsidR="00807840" w:rsidRPr="00BA5469" w:rsidRDefault="00807840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1. Заявление на выдачу санитарно-эпидемиологического заключения (оригинал, 1 шт.)</w:t>
      </w:r>
    </w:p>
    <w:p w:rsidR="00807840" w:rsidRPr="00BA5469" w:rsidRDefault="00807840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обязательный</w:t>
      </w:r>
    </w:p>
    <w:p w:rsidR="00807840" w:rsidRPr="00BA5469" w:rsidRDefault="00807840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предоставляется без возврата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Заявление о выдаче санитарно-эпидемиологического заключения на используемые территории, здания, строения, сооружения, помещения, оборудование, транспортные средства должно содержать в себе следующую информацию:</w:t>
      </w:r>
    </w:p>
    <w:p w:rsidR="00807840" w:rsidRPr="00BA5469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наименование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юридического лица или Ф.И.О. индивидуального предпринимателя;</w:t>
      </w:r>
    </w:p>
    <w:p w:rsidR="00807840" w:rsidRPr="00BA5469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юридический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адрес;</w:t>
      </w:r>
    </w:p>
    <w:p w:rsidR="00807840" w:rsidRPr="00BA5469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фактический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адрес осуществления деятельности (работы, услуги) ;</w:t>
      </w:r>
    </w:p>
    <w:p w:rsidR="00807840" w:rsidRPr="00BA5469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Ф.И.О., телефон, адрес электронной почты контактного лица;</w:t>
      </w:r>
    </w:p>
    <w:p w:rsidR="00807840" w:rsidRPr="00BA5469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перечень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зданий, строений, сооружений, помещений, оборудования и иного имущества, которые соискатель лицензии предполагает использовать для осуществления видов деятельности;</w:t>
      </w:r>
    </w:p>
    <w:p w:rsidR="00807840" w:rsidRPr="00BA5469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перечень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документов,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прилагающихся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к заявлению (при их наличии);</w:t>
      </w:r>
    </w:p>
    <w:p w:rsidR="00807840" w:rsidRPr="00BA5469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номер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свидетельства о внесении записи в ЕГРЮЛ/ЕГРИП, номер свидетельства о постановке на учет в налоговом органе (ОГРН).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2. Экспертное заключение, выданное ФБУЗ (оригинал, 1 шт.)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обязательный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предоставляется без возврата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3. Протоколы исследований (испытаний) (оригинал, 1 шт.)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необязательный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 предоставляется без возврата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Услуга предоставляется бесплатно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Срок выдачи санитарно-эпидемиологического заключения 30 дней. В электронном виде - 20 дней.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Выдается: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Санитарно-эпидемиологического заключение о соответствии (несоответствии) санитарным правилам зданий, строений, сооружений, 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помещений.(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оригинал, 1 шт.) выдается в конце оказания услуги.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Формы получения:</w:t>
      </w:r>
    </w:p>
    <w:p w:rsidR="00807840" w:rsidRPr="00BA5469" w:rsidRDefault="00807840" w:rsidP="00BA5469">
      <w:pPr>
        <w:numPr>
          <w:ilvl w:val="0"/>
          <w:numId w:val="1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через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законного представителя</w:t>
      </w:r>
    </w:p>
    <w:p w:rsidR="00807840" w:rsidRPr="00BA5469" w:rsidRDefault="00807840" w:rsidP="00BA5469">
      <w:pPr>
        <w:numPr>
          <w:ilvl w:val="0"/>
          <w:numId w:val="1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лично</w:t>
      </w:r>
      <w:proofErr w:type="gramEnd"/>
    </w:p>
    <w:p w:rsidR="00807840" w:rsidRPr="00BA5469" w:rsidRDefault="00807840" w:rsidP="00BA5469">
      <w:pPr>
        <w:numPr>
          <w:ilvl w:val="0"/>
          <w:numId w:val="1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электронном виде посредством ЕПГУ через единый ресурс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по адресу: </w:t>
      </w:r>
      <w:hyperlink r:id="rId30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http://epgu.edoc.rospotrebnadzor.ru/</w:t>
        </w:r>
      </w:hyperlink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Санитарно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– эпидемиологическое заключение о соответствии деятельности, осуществляемой организацией отдыха детей и их оздоровления санитарно-эпидемиологическим требованиям, выдается сроком на 1 год.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Вся информация о получении санитарно-эпидемиологического заключения на официальном сайте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–</w:t>
      </w:r>
    </w:p>
    <w:p w:rsidR="00807840" w:rsidRPr="00BA5469" w:rsidRDefault="0020069B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31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Получение санитарно-эпидемиологического заключения на вид деятельности</w:t>
        </w:r>
      </w:hyperlink>
    </w:p>
    <w:p w:rsidR="00807840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Кроме получения санитарно-эпидемиологического заключения, в соответствии с требования санитарных норм и правил к организациям отдыха детей и их оздоровления учредителю или собственнику лагеря необходимо уведомить орган, уполномоченный осуществлять государственный санитарно-эпидемиологический надзор, о месте размещения лагеря, о сроках его открытия и заезда детей не менее чем за два месяца до начала оздоровительного сезона.</w:t>
      </w:r>
    </w:p>
    <w:p w:rsidR="00440B73" w:rsidRPr="00BA5469" w:rsidRDefault="00440B73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840" w:rsidRPr="00BA5469" w:rsidRDefault="00807840" w:rsidP="00440B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lastRenderedPageBreak/>
        <w:t>КАК ОТКРЫТЬ ЗАГОРОДНЫЙ ЛАГЕРЬ?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Что необходимо для открытия стационарных организаций отдыха и оздоровления детей:</w:t>
      </w:r>
    </w:p>
    <w:p w:rsidR="00807840" w:rsidRPr="00BA5469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Известить Управление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на вашей территории не позднее, чем за 2 месяца до открытия оздоровительного сезона о планируемом сроке открытия, режиме функционирования (датах начала и окончания каждой смены), планируемом количестве детей в каждой смене, сроках проведения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, дезинсекционных мероприятий и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обработок;</w:t>
      </w:r>
    </w:p>
    <w:p w:rsidR="00807840" w:rsidRPr="00BA5469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Иметь в наличии необходимый комплект нормативно-методической документации;</w:t>
      </w:r>
    </w:p>
    <w:p w:rsidR="00807840" w:rsidRPr="00BA5469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Выполнить мероприятия, предусмотренные плановыми заданиями по подготовке к оздоровительному сезону;</w:t>
      </w:r>
    </w:p>
    <w:p w:rsidR="00807840" w:rsidRPr="00BA5469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Подтвердить соответствие лагеря требованиям:</w:t>
      </w:r>
    </w:p>
    <w:p w:rsidR="00807840" w:rsidRPr="00BA5469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</w:t>
      </w:r>
    </w:p>
    <w:p w:rsidR="00807840" w:rsidRPr="00BA5469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услуг»,</w:t>
      </w:r>
    </w:p>
    <w:p w:rsidR="00807840" w:rsidRPr="00BA5469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СанПиН 2.3/2.4.3590-20 «Санитарно-эпидемиологические требования к организации общественного питания населения»,</w:t>
      </w:r>
    </w:p>
    <w:p w:rsidR="00807840" w:rsidRPr="00BA5469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Подтвердить соответствие проектной мощности фактической наполняемости спальных помещений (из расчёта не менее 4,0 м2 на одного ребёнка);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Обеспечить наличие личных медицинских книжек у каждого сотрудника оздоровительного учреждения. Медосмотр должен быть пройден в соответствии с Приказом Минздрава России от 28.01.2021 N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 (приложение 1, п.23 - работы, где имеется контакт с пищевыми продуктами в процессе их производства, хранения, транспортировки и реализации (в организациях пищевых и перерабатывающих отраслей промышленности, сельского хозяйства, пунктах, базах, складах хранения и реализации, в транспортных организациях, организациях торговли, общественного питания, на пищеблоках всех учреждений и организаций), п.25 - работы в организациях, деятельность которых связана с воспитанием и обучением детей);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Обеспечить проведение гигиенического обучения и аттестации у сотрудников оздоровительного учреждения;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Провести плановую обработку (дезинфекцию) овощехранилища, и подтвердить это специальным актом;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Иметь разрешительные документы на использование источников водоснабжения и мест для купания;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Убедиться, что вода в местах для купания (если они есть) безопасна. Для этого необходимо провести анализ воды на санитарно-химические, микробиологические, и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паразитологические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показатели, причём воду для анализа каждый раз надо брать из двух точек. Такой анализ надо провести дважды до открытия сезона (с интервалом в неделю), и в последующем повторять дважды в месяц;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Подтвердить качество и безопасность воды из сетей водоснабжения результатами анализа на санитарно-химические и микробиологические показатели;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Заключить договор на стирку белья;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Заключить договор на вывоз мусора;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Проверить исправность технологического и холодильного оборудования с указанием температурного режима, и иметь в наличии подтверждающие прохождение проверки акты;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Иметь списки поставщиков пищевых продуктов, бутилированной (расфасованной в емкости) питьевой воды;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Обеспечить наличие резервного электроснабжения;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Сделать достаточный запас бутилированной воды;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Разработать примерное 2-х недельное меню, и утвердить его у руководителя оздоровительного лагеря;</w:t>
      </w:r>
    </w:p>
    <w:p w:rsidR="00807840" w:rsidRPr="00BA5469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Оборудовать медицинский кабинет (минимальный набор помещений для оказания медицинской помощи включает: кабинет врача; процедурный кабинет; изолятор; пост медицинской сестры; помещение для приготовления дезинфекционных растворов и хранения уборочного инвентаря, предназначенного для указанных помещений, туалет с умывальником).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изоляторе медицинского пункта предусматриваются не менее двух палат (раздельно для капельных и кишечных инфекций). В составе помещений изолятора предусматриваются: туалет с раковиной для мытья рук, а также буфетная с двумя моечными раковинами для мойки посуды и шкафами для ее хранения.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Возможно оборудование в медицинском пункте или в изоляторе душевой (ванной комнаты).</w:t>
      </w:r>
    </w:p>
    <w:p w:rsidR="00807840" w:rsidRPr="00BA5469" w:rsidRDefault="00807840" w:rsidP="00BA546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1905000" cy="2057400"/>
            <wp:effectExtent l="0" t="0" r="0" b="0"/>
            <wp:docPr id="7" name="Рисунок 7" descr="https://cgon.rospotrebnadzor.ru/upload/medialibrary/21d/u1q0gklq3n2h6j7b9yg986m3lvet51he/445854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gon.rospotrebnadzor.ru/upload/medialibrary/21d/u1q0gklq3n2h6j7b9yg986m3lvet51he/445854-7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  <w:lastRenderedPageBreak/>
        <w:t xml:space="preserve">СП 2.4.3648-20 «Санитарно-эпидемиологические требования к организациям воспитания и обучения, отдыха и оздоровления детей и 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  <w:t>молодежи»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br/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  <w:t>СанПиН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  <w:t xml:space="preserve"> 2.3/2.4.3590-20 «Санитарно-эпидемиологические требования к организации общественного питания населения» (раздел 8)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br/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  <w:t>Источник изображения: Фотобанк Лори.</w:t>
      </w: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</w:pPr>
    </w:p>
    <w:p w:rsidR="00807840" w:rsidRDefault="00807840" w:rsidP="00440B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МЕДОСМОТРЫ ДЛЯ СОТРУДНИКОВ ЛАГЕРЕЙ</w:t>
      </w:r>
    </w:p>
    <w:p w:rsidR="00440B73" w:rsidRPr="00BA5469" w:rsidRDefault="00440B73" w:rsidP="00440B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960" cy="2133600"/>
            <wp:effectExtent l="0" t="0" r="0" b="0"/>
            <wp:docPr id="10" name="Рисунок 10" descr="Медосмотры для сотрудников лаг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досмотры для сотрудников лагере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Лето не за горами, в разгаре подготовка к летней оздоровительной кампании.</w:t>
      </w:r>
    </w:p>
    <w:p w:rsidR="00807840" w:rsidRPr="00BA5469" w:rsidRDefault="00807840" w:rsidP="00BA5469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соответствии с требованиями санитарных правил каждый работник детского оздоровительного лагеря должен иметь личную медицинскую книжку установленного образца,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Работники детских оздоровительных лагерей проходят медицинские осмотры в установленном порядке и должны быть привиты в соответствии с национальным календарем профилактических прививок, а также по эпидемиологическим показаниям.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Работники детского оздоровительного лагеря проходят профессиональную гигиеническую подготовку и аттестацию при приеме на работу и далее с периодичностью не реже одного раза в год.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Порядок прохождения медицинского осмотра установлен Приказом Минздрава России от 28.01.2021 </w:t>
      </w:r>
      <w:hyperlink r:id="rId34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№ 29н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 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выполнении которых проводятся обязательные предварительные и периодические медицинские осмотры».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Согласно п.25, Приказа Минздрава России от 28.01.2021 № 29н, в личной медицинской книжке работников детских и подростковых сезонных оздоровительных организациях должны быть сведения о заключении о состоянии здоровья следующих врачей-специалистов:</w:t>
      </w:r>
    </w:p>
    <w:p w:rsidR="00807840" w:rsidRPr="00BA5469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Врач-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оториноларинголог</w:t>
      </w:r>
      <w:proofErr w:type="spellEnd"/>
    </w:p>
    <w:p w:rsidR="00807840" w:rsidRPr="00BA5469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Врач-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дерматовенеролог</w:t>
      </w:r>
      <w:proofErr w:type="spellEnd"/>
    </w:p>
    <w:p w:rsidR="00807840" w:rsidRPr="00BA5469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Врач-стоматолог</w:t>
      </w:r>
    </w:p>
    <w:p w:rsidR="00807840" w:rsidRPr="00BA5469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Терапевт</w:t>
      </w:r>
    </w:p>
    <w:p w:rsidR="00807840" w:rsidRPr="00BA5469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Психиатр</w:t>
      </w:r>
    </w:p>
    <w:p w:rsidR="00807840" w:rsidRPr="00BA5469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Нарколог</w:t>
      </w:r>
    </w:p>
    <w:p w:rsidR="00807840" w:rsidRPr="00BA5469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Невролог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Также в личной медицинской книжке должны быть сведения о прохождении следующих лабораторных и функциональных исследований: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</w:t>
      </w:r>
    </w:p>
    <w:p w:rsidR="00807840" w:rsidRPr="00BA5469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Флюорография легких</w:t>
      </w:r>
    </w:p>
    <w:p w:rsidR="00807840" w:rsidRPr="00BA5469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Исследование крови на сифилис</w:t>
      </w:r>
    </w:p>
    <w:p w:rsidR="00807840" w:rsidRPr="00BA5469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Мазки на гонорею при поступлении на работу</w:t>
      </w:r>
    </w:p>
    <w:p w:rsidR="00807840" w:rsidRPr="00BA5469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эпидпоказаниям</w:t>
      </w:r>
      <w:proofErr w:type="spellEnd"/>
    </w:p>
    <w:p w:rsidR="00807840" w:rsidRPr="00BA5469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Исследования на гельминтозы при поступлении на работу и в дальнейшем - не реже 1 раза в год либо по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эпидпоказаниям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Перед началом каждой смены: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работники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пищеблоков должны пройти обследования на наличие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норо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-, рота- и других вирусных возбудителей кишечных инфекций не ранее, чем за 3 календарных дня до дня выхода на работу.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Для данной категории работников результаты исследований на носительство острых кишечных инфекций вирусной этиологии (рота-,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норовирусы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также должны внесены в личную медицинскую книжку.</w:t>
      </w:r>
    </w:p>
    <w:p w:rsidR="00807840" w:rsidRPr="00BA5469" w:rsidRDefault="00807840" w:rsidP="00BA5469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соответствии с</w:t>
      </w:r>
      <w:hyperlink r:id="rId35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 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Приказом Минздрава России от 06.12.2021 </w:t>
      </w:r>
      <w:hyperlink r:id="rId36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№ 1122н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«Об утверждении национального календаря профилактических прививок, календаря профилактических прививок по эпидемическим показаниям и порядка проведения профилактических прививок» в личных медицинских книжках работников летних оздоровительных учреждений должны быть сведения о следующих профилактических прививках.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Дифтерия, столбняк - каждые 10 лет от момента последней ревакцинации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Гепатит В -взрослые от 18 до 55 лет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Краснуха- женщины 18-25 лет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Корь - взрослые от 18 до 35 лет (включительно), не болевшие, не привитые, привитые однократно, не имеющие сведений о прививках против кори; взрослые от 36 до 55 лет (включительно).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Против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коронавирусной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инфекции, вызываемой вирусом SARS-CoV-2.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Все выданные личные медицинские книжки должны вноситься ФБУЗ «Центрами гигиены и эпидемиологии»</w:t>
      </w:r>
      <w:hyperlink r:id="rId37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 </w:t>
        </w:r>
      </w:hyperlink>
      <w:hyperlink r:id="rId38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Реестр выданных личных медицинских книжек и результатов профессиональной гигиенической подготовки и аттестации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приеме на работу сотрудников в детские лагеря необходимо проверить наличие ЛМК в данном реестре.</w:t>
      </w: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</w:pPr>
    </w:p>
    <w:p w:rsidR="00807840" w:rsidRDefault="00807840" w:rsidP="00440B73">
      <w:pPr>
        <w:pStyle w:val="2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  <w:r w:rsidRPr="00BA5469">
        <w:rPr>
          <w:caps/>
          <w:color w:val="263238"/>
          <w:sz w:val="28"/>
          <w:szCs w:val="28"/>
        </w:rPr>
        <w:t>КАК ОТКРЫТЬ ПАЛАТОЧНЫЙ ЛАГЕРЬ?</w:t>
      </w:r>
    </w:p>
    <w:p w:rsidR="00440B73" w:rsidRPr="00BA5469" w:rsidRDefault="00440B73" w:rsidP="00440B73">
      <w:pPr>
        <w:pStyle w:val="2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4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80" cy="2781300"/>
            <wp:effectExtent l="0" t="0" r="7620" b="0"/>
            <wp:docPr id="9" name="Рисунок 9" descr="Как открыть палаточный лагер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открыть палаточный лагерь?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Открытие учреждений для отдыха и оздоровления детей палаточного типа осуществляется при условии соответствия требованиям СП 2.4.3648-20 «Санитарно-эпидемиологические требования к организациям воспитания и обучения, отдыха и оздоровления детей и молодежи» и СанПиН 2.3/2.4.3590-20 «Санитарно-эпидемиологические требования к организации общественного питания населения»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Деятельность палаточного лагеря осуществляется при условии соответствия его требованиям этих санитарных правил, и при наличии санитарно-эпидемиологического заключения о соответствии деятельности, осуществляемой организацией отдыха детей и их оздоровления, санитарно-эпидемиологическим требованиям.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 xml:space="preserve">Учредителю или собственнику палаточного лагеря необходимо уведомить Управление </w:t>
      </w:r>
      <w:proofErr w:type="spellStart"/>
      <w:r w:rsidRPr="00BA5469">
        <w:rPr>
          <w:color w:val="263238"/>
          <w:sz w:val="28"/>
          <w:szCs w:val="28"/>
        </w:rPr>
        <w:t>Роспотребнадзора</w:t>
      </w:r>
      <w:proofErr w:type="spellEnd"/>
      <w:r w:rsidRPr="00BA5469">
        <w:rPr>
          <w:color w:val="263238"/>
          <w:sz w:val="28"/>
          <w:szCs w:val="28"/>
        </w:rPr>
        <w:t xml:space="preserve"> о месте размещения лагеря, сроках его открытия и заезда детей не менее чем за 1 месяц.</w:t>
      </w:r>
    </w:p>
    <w:p w:rsidR="00807840" w:rsidRPr="00BA5469" w:rsidRDefault="00807840" w:rsidP="00BA5469">
      <w:pPr>
        <w:pStyle w:val="paternlightgreen"/>
        <w:spacing w:before="30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lastRenderedPageBreak/>
        <w:t>Основные требования к палаточным лагерям: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 xml:space="preserve">Перед открытием палаточного лагеря на территории, где планируется его размещение, проводятся: уборка территории от мусора, сухостоя и валежника, очистка от колючих кустарников и растительности с ядовитыми плодами, </w:t>
      </w:r>
      <w:proofErr w:type="spellStart"/>
      <w:r w:rsidRPr="00BA5469">
        <w:rPr>
          <w:color w:val="263238"/>
          <w:sz w:val="28"/>
          <w:szCs w:val="28"/>
        </w:rPr>
        <w:t>акарицидная</w:t>
      </w:r>
      <w:proofErr w:type="spellEnd"/>
      <w:r w:rsidRPr="00BA5469">
        <w:rPr>
          <w:color w:val="263238"/>
          <w:sz w:val="28"/>
          <w:szCs w:val="28"/>
        </w:rPr>
        <w:t xml:space="preserve"> обработка, мероприятия по борьбе с грызунами.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К палаточному лагерю должен быть обеспечен подъезд транспорта.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Смены проводятся при установившейся ночной температуре воздуха окружающей среды не ниже +15 °C. Продолжительность смены определяется ее спецификой (профилем, программой) и климатическими условиями.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Прием детей осуществляется при наличии справки о состоянии здоровья ребенка, в том числе содержащую сведения об отсутствии в течение 21 календарного дня контактов с больными инфекционными заболеваниями. Указанные сведения вносятся в справку не ранее чем за 3 рабочих дня до отъезда.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Дети-инвалиды и дети с ограниченными возможностями здоровья принимаются в организации, в которых созданы условия для их пребывания.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Территория, на которой размещается палаточный лагерь, обозначается по периметру знаками.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На территории размещения палаточного лагеря предусматриваются зоны: жилая; приготовления и приема пищи, хранения продуктов питания; санитарно-бытовая; административно-хозяйственная; физкультурно-оздоровительная.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Медицинский пункт (для палаточных лагерей с численностью несовершеннолетних более 100 детей) размещают в помещении или отдельной палатке площадью не менее 4 м2. Для изоляции заболевших детей используются отдельные помещения или палатки не более чем на 3 места, совместное проживание в которых детей и персонала не допускается.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В темное время суток обеспечивается дежурное освещение тропинок, ведущих к туалетам.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По периметру размещения палаток оборудуется отвод для дождевых вод, палатки устанавливаются на настил.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Палатки должны быть непромокаемыми (или устанавливаться под тентом), ветроустойчивыми, иметь защиту от насекомых (защитная сетка на двери и окнах). Все палатки должны иметь закрывающийся вход, а также место для хранения обуви.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 xml:space="preserve">Каждый проживающий в палаточном лагере обеспечивается индивидуальным спальным местом. Индивидуальные спальные места оборудуются кроватями (раскладушками) в комплекте с матрацем, одеялом и подушкой или при отсутствии </w:t>
      </w:r>
      <w:r w:rsidRPr="00BA5469">
        <w:rPr>
          <w:color w:val="263238"/>
          <w:sz w:val="28"/>
          <w:szCs w:val="28"/>
        </w:rPr>
        <w:lastRenderedPageBreak/>
        <w:t>кроватей - теплоизоляционными ковриками в комплекте со спальными мешками. Спальные мешки комплектуются индивидуальными съемными вкладышами.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Могут использоваться личные теплоизоляционные коврики, спальные мешки, вкладыши.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Количество детей, проживающих в палатке, должно соответствовать вместимости, указанной в техническом паспорте палатки.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В случае оборудования индивидуального спального места с использованием личного инвентаря данные условия указываются в договоре на оказание услуг отдыха детей и их оздоровления.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В качестве источников питьевой воды используются существующие источники централизованного, нецентрализованного водоснабжения, привозная питьевая вода.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Дезинфекция емкостей для доставки и хранения питьевой воды проводится разрешенными к применению препаратами, в соответствии с инструкцией производителя.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Запас постельного белья и вкладышей в спальные мешки формируется с учетом обеспечения смены комплекта не менее 1 раза в 7 календарных дней.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b/>
          <w:bCs/>
          <w:color w:val="263238"/>
          <w:sz w:val="28"/>
          <w:szCs w:val="28"/>
        </w:rPr>
        <w:t>Личная гигиена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Организованная помывка детей должна проводиться не реже 1 раза в 7 дней. Для просушивания одежды и обуви оборудуется специальное место.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На территории санитарно-бытовой зоны палаточного лагеря размещаются умывальники, душевые, место для мытья ног, место для стирки белья, сушки одежды, туалеты, место сбора мусора. Количество умывальников определяется из расчета 1 умывальник на 10 человек.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Место для личной гигиены для девушек оборудуется в душевой кабине, женском туалете или отдельной палатке и обеспечивается подставками (полками) для предметов личной гигиены и емкостями для теплой воды.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Туалеты в палаточных лагерях располагаются на расстоянии не менее 25 метров от жилой зоны и пищеблока и не менее 50 метров от места купания, из расчета одно очко (размером не более 0,2 м x 0,3 м) на 20 человек раздельно для мальчиков и девочек. Не допускается устройство туалетов без крыши (навеса). Возле туалетов оборудуются рукомойники.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Туалеты выгребного типа организуют с надземной частью и водонепроницаемым выгребом. Глубина выгреба от поверхности земли рассчитывается в зависимости от уровня стояния грунтовых вод, но не менее 1 метра. Не допускается заполнение выгреба более чем на 2/3 объема. Также допускается использовать биотуалеты.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b/>
          <w:bCs/>
          <w:color w:val="263238"/>
          <w:sz w:val="28"/>
          <w:szCs w:val="28"/>
        </w:rPr>
        <w:lastRenderedPageBreak/>
        <w:t>Отходы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При отсутствии условий для организованного вывоза органических (пищевых) отходов в хозяйственной зоне для утилизации отходов оборудуется компостная яма, закрывающаяся крышкой. Содержимое компостной ямы ежедневно присыпается слоем земли. При заполнении ямы она засыпается землей.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Сточные воды отводятся в специальную яму, закрытую крышкой. Наполнение ямы не должно превышать ее объема.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Мыльные воды должны проходить очистку через фильтр для улавливания мыльных вод.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Ямы-поглотители, ямы надворных туалетов, надворные туалеты ежедневно обрабатываются раствором дезинфекционных средств.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b/>
          <w:bCs/>
          <w:color w:val="263238"/>
          <w:sz w:val="28"/>
          <w:szCs w:val="28"/>
        </w:rPr>
        <w:t>Клещи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 xml:space="preserve">Дети осматриваются на предмет присасывания клеща перед дневным и ночным сном, а также при возвращении детей после выхода за пределы территории палаточного </w:t>
      </w:r>
      <w:proofErr w:type="spellStart"/>
      <w:r w:rsidRPr="00BA5469">
        <w:rPr>
          <w:color w:val="263238"/>
          <w:sz w:val="28"/>
          <w:szCs w:val="28"/>
        </w:rPr>
        <w:t>лагеря.Организация</w:t>
      </w:r>
      <w:proofErr w:type="spellEnd"/>
      <w:r w:rsidRPr="00BA5469">
        <w:rPr>
          <w:color w:val="263238"/>
          <w:sz w:val="28"/>
          <w:szCs w:val="28"/>
        </w:rPr>
        <w:t xml:space="preserve"> питания в палаточных лагерях осуществляется в соответствии с требованиями СанПиН 2.3/2.4.3590-20 "Санитарно-эпидемиологические требования к организации общественного питания населения".</w:t>
      </w:r>
    </w:p>
    <w:p w:rsidR="00807840" w:rsidRPr="00BA5469" w:rsidRDefault="00807840" w:rsidP="00BA5469">
      <w:pPr>
        <w:spacing w:after="0" w:line="240" w:lineRule="auto"/>
        <w:rPr>
          <w:rFonts w:ascii="Times New Roman" w:hAnsi="Times New Roman" w:cs="Times New Roman"/>
          <w:color w:val="263238"/>
          <w:sz w:val="28"/>
          <w:szCs w:val="28"/>
        </w:rPr>
      </w:pPr>
    </w:p>
    <w:p w:rsidR="00807840" w:rsidRDefault="00807840" w:rsidP="00BA5469">
      <w:pPr>
        <w:spacing w:after="0" w:line="240" w:lineRule="auto"/>
        <w:rPr>
          <w:rFonts w:ascii="Times New Roman" w:hAnsi="Times New Roman" w:cs="Times New Roman"/>
          <w:color w:val="263238"/>
          <w:sz w:val="28"/>
          <w:szCs w:val="28"/>
          <w:vertAlign w:val="subscript"/>
        </w:rPr>
      </w:pPr>
      <w:r w:rsidRPr="00BA5469">
        <w:rPr>
          <w:rFonts w:ascii="Times New Roman" w:hAnsi="Times New Roman" w:cs="Times New Roman"/>
          <w:color w:val="263238"/>
          <w:sz w:val="28"/>
          <w:szCs w:val="28"/>
          <w:vertAlign w:val="subscript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 w:rsidRPr="00BA5469">
        <w:rPr>
          <w:rFonts w:ascii="Times New Roman" w:hAnsi="Times New Roman" w:cs="Times New Roman"/>
          <w:color w:val="263238"/>
          <w:sz w:val="28"/>
          <w:szCs w:val="28"/>
        </w:rPr>
        <w:br/>
      </w:r>
      <w:r w:rsidRPr="00BA5469">
        <w:rPr>
          <w:rFonts w:ascii="Times New Roman" w:hAnsi="Times New Roman" w:cs="Times New Roman"/>
          <w:color w:val="263238"/>
          <w:sz w:val="28"/>
          <w:szCs w:val="28"/>
          <w:vertAlign w:val="subscript"/>
        </w:rPr>
        <w:t>СанПиН 2.3/2.4.3590-20 "Санитарно-эпидемиологические требования к организации общественного питания населения"</w:t>
      </w:r>
    </w:p>
    <w:p w:rsid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28"/>
          <w:szCs w:val="28"/>
          <w:vertAlign w:val="subscript"/>
        </w:rPr>
      </w:pPr>
    </w:p>
    <w:p w:rsid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24"/>
          <w:szCs w:val="24"/>
          <w:vertAlign w:val="subscript"/>
        </w:rPr>
      </w:pPr>
    </w:p>
    <w:p w:rsidR="00440B73" w:rsidRP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36"/>
          <w:szCs w:val="36"/>
          <w:vertAlign w:val="subscript"/>
        </w:rPr>
      </w:pPr>
      <w:r w:rsidRPr="00440B73">
        <w:rPr>
          <w:rFonts w:ascii="Times New Roman" w:hAnsi="Times New Roman" w:cs="Times New Roman"/>
          <w:color w:val="263238"/>
          <w:sz w:val="36"/>
          <w:szCs w:val="36"/>
          <w:vertAlign w:val="subscript"/>
        </w:rPr>
        <w:t xml:space="preserve">По материалам </w:t>
      </w:r>
      <w:hyperlink r:id="rId40" w:history="1">
        <w:r w:rsidRPr="00440B73">
          <w:rPr>
            <w:rStyle w:val="a3"/>
            <w:rFonts w:ascii="Times New Roman" w:hAnsi="Times New Roman" w:cs="Times New Roman"/>
            <w:sz w:val="36"/>
            <w:szCs w:val="36"/>
            <w:vertAlign w:val="subscript"/>
          </w:rPr>
          <w:t>https://cgon.rospotrebnadzor.ru</w:t>
        </w:r>
      </w:hyperlink>
    </w:p>
    <w:p w:rsidR="00440B73" w:rsidRP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28"/>
          <w:szCs w:val="28"/>
        </w:rPr>
      </w:pP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07840" w:rsidRPr="00BA5469" w:rsidSect="00BA5469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5C15"/>
    <w:multiLevelType w:val="multilevel"/>
    <w:tmpl w:val="C39A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56290"/>
    <w:multiLevelType w:val="multilevel"/>
    <w:tmpl w:val="E8E2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71D51"/>
    <w:multiLevelType w:val="multilevel"/>
    <w:tmpl w:val="E0B6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65925"/>
    <w:multiLevelType w:val="multilevel"/>
    <w:tmpl w:val="2CE6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B403B"/>
    <w:multiLevelType w:val="multilevel"/>
    <w:tmpl w:val="D4A8E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2550D"/>
    <w:multiLevelType w:val="multilevel"/>
    <w:tmpl w:val="2D56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2B0FB1"/>
    <w:multiLevelType w:val="multilevel"/>
    <w:tmpl w:val="54E4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1C0C44"/>
    <w:multiLevelType w:val="multilevel"/>
    <w:tmpl w:val="74B6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0E5BE3"/>
    <w:multiLevelType w:val="multilevel"/>
    <w:tmpl w:val="C55C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4F1337"/>
    <w:multiLevelType w:val="multilevel"/>
    <w:tmpl w:val="C6F4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4C2905"/>
    <w:multiLevelType w:val="multilevel"/>
    <w:tmpl w:val="A1A2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8A633C"/>
    <w:multiLevelType w:val="multilevel"/>
    <w:tmpl w:val="824E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0F5C7A"/>
    <w:multiLevelType w:val="multilevel"/>
    <w:tmpl w:val="FBBA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EE7CA8"/>
    <w:multiLevelType w:val="multilevel"/>
    <w:tmpl w:val="3DE8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A1539C"/>
    <w:multiLevelType w:val="multilevel"/>
    <w:tmpl w:val="BC6E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150BB1"/>
    <w:multiLevelType w:val="multilevel"/>
    <w:tmpl w:val="9014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FF2DCC"/>
    <w:multiLevelType w:val="multilevel"/>
    <w:tmpl w:val="5F4A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2639D1"/>
    <w:multiLevelType w:val="multilevel"/>
    <w:tmpl w:val="9308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4379AE"/>
    <w:multiLevelType w:val="multilevel"/>
    <w:tmpl w:val="C828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9C1197"/>
    <w:multiLevelType w:val="multilevel"/>
    <w:tmpl w:val="DFEC2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2D53CD"/>
    <w:multiLevelType w:val="multilevel"/>
    <w:tmpl w:val="4ADE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B2402E"/>
    <w:multiLevelType w:val="multilevel"/>
    <w:tmpl w:val="B376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EB1EB3"/>
    <w:multiLevelType w:val="multilevel"/>
    <w:tmpl w:val="E9F05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"/>
  </w:num>
  <w:num w:numId="3">
    <w:abstractNumId w:val="19"/>
  </w:num>
  <w:num w:numId="4">
    <w:abstractNumId w:val="22"/>
  </w:num>
  <w:num w:numId="5">
    <w:abstractNumId w:val="16"/>
  </w:num>
  <w:num w:numId="6">
    <w:abstractNumId w:val="13"/>
  </w:num>
  <w:num w:numId="7">
    <w:abstractNumId w:val="21"/>
  </w:num>
  <w:num w:numId="8">
    <w:abstractNumId w:val="20"/>
  </w:num>
  <w:num w:numId="9">
    <w:abstractNumId w:val="7"/>
  </w:num>
  <w:num w:numId="10">
    <w:abstractNumId w:val="3"/>
  </w:num>
  <w:num w:numId="11">
    <w:abstractNumId w:val="0"/>
  </w:num>
  <w:num w:numId="12">
    <w:abstractNumId w:val="8"/>
  </w:num>
  <w:num w:numId="13">
    <w:abstractNumId w:val="11"/>
  </w:num>
  <w:num w:numId="14">
    <w:abstractNumId w:val="1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12"/>
  </w:num>
  <w:num w:numId="20">
    <w:abstractNumId w:val="4"/>
  </w:num>
  <w:num w:numId="21">
    <w:abstractNumId w:val="10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7FE"/>
    <w:rsid w:val="0020069B"/>
    <w:rsid w:val="00440B73"/>
    <w:rsid w:val="00807840"/>
    <w:rsid w:val="00A617FE"/>
    <w:rsid w:val="00BA5469"/>
    <w:rsid w:val="00E5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9A0427-71BB-439C-84E5-A874E031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078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78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0784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07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07840"/>
    <w:rPr>
      <w:b/>
      <w:bCs/>
    </w:rPr>
  </w:style>
  <w:style w:type="paragraph" w:customStyle="1" w:styleId="paternlightgreen">
    <w:name w:val="patern_light_green"/>
    <w:basedOn w:val="a"/>
    <w:rsid w:val="00807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3784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59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9332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8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about/info/predpr/news_predpr.php?ELEMENT_ID=14914" TargetMode="External"/><Relationship Id="rId13" Type="http://schemas.openxmlformats.org/officeDocument/2006/relationships/hyperlink" Target="https://www.rospotrebnadzor.ru/files/news/GN_sreda%20_obitaniya_compressed.pdf" TargetMode="External"/><Relationship Id="rId18" Type="http://schemas.openxmlformats.org/officeDocument/2006/relationships/hyperlink" Target="https://www.rospotrebnadzor.ru/files/news/SP2.4.3648-20_deti.pdf" TargetMode="External"/><Relationship Id="rId26" Type="http://schemas.openxmlformats.org/officeDocument/2006/relationships/hyperlink" Target="https://www.rospotrebnadzor.ru/files/news/SP2.4.3648-20_deti.pdf" TargetMode="Externa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rospotrebnadzor.ru/files/news/SP_infections_compressed.pdf" TargetMode="External"/><Relationship Id="rId34" Type="http://schemas.openxmlformats.org/officeDocument/2006/relationships/hyperlink" Target="http://www.consultant.ru/document/cons_doc_LAW_375353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rospotrebnadzor.ru/files/news/SP2.4.3648-20_deti.pdf" TargetMode="External"/><Relationship Id="rId17" Type="http://schemas.openxmlformats.org/officeDocument/2006/relationships/hyperlink" Target="https://www.rospotrebnadzor.ru/files/news/SP_infections_compressed.pdf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hyperlink" Target="https://lmk.cgo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rospotrebnadzor.ru/files/news/SP2.4.3648-20_deti.pdf" TargetMode="External"/><Relationship Id="rId29" Type="http://schemas.openxmlformats.org/officeDocument/2006/relationships/hyperlink" Target="https://www.rospotrebnadzor.ru/files/news/Common%20food_SP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rospotrebnadzor.ru/files/news/SP2.4.3648-20_deti.pdf" TargetMode="External"/><Relationship Id="rId24" Type="http://schemas.openxmlformats.org/officeDocument/2006/relationships/hyperlink" Target="https://base.garant.ru/12129985/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lmk.cgon.ru/" TargetMode="External"/><Relationship Id="rId40" Type="http://schemas.openxmlformats.org/officeDocument/2006/relationships/hyperlink" Target="https://cgon.rospotrebnadzo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potrebnadzor.ru/files/news/Common%20food_SP.pdf" TargetMode="External"/><Relationship Id="rId23" Type="http://schemas.openxmlformats.org/officeDocument/2006/relationships/hyperlink" Target="https://www.rospotrebnadzor.ru/files/news/Common%20food_SP.pdf" TargetMode="External"/><Relationship Id="rId28" Type="http://schemas.openxmlformats.org/officeDocument/2006/relationships/hyperlink" Target="https://www.rospotrebnadzor.ru/files/news/SP2.1.3684-21_territorii.pdf" TargetMode="External"/><Relationship Id="rId36" Type="http://schemas.openxmlformats.org/officeDocument/2006/relationships/hyperlink" Target="http://publication.pravo.gov.ru/Document/View/0001202112200070" TargetMode="External"/><Relationship Id="rId10" Type="http://schemas.openxmlformats.org/officeDocument/2006/relationships/hyperlink" Target="http://www.consultant.ru/document/cons_doc_LAW_175963/e4eb5435ff94f367564d546ddacf64c3cb513a41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rospotrebnadzor.ru/gosserv/for/11/category/89/12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rospotrebnadzor.ru/files/news/SP2.1.3684-21_territorii.pdf" TargetMode="External"/><Relationship Id="rId22" Type="http://schemas.openxmlformats.org/officeDocument/2006/relationships/hyperlink" Target="https://www.rospotrebnadzor.ru/files/news/SP2.4.3648-20_deti.pdf" TargetMode="External"/><Relationship Id="rId27" Type="http://schemas.openxmlformats.org/officeDocument/2006/relationships/hyperlink" Target="https://www.rospotrebnadzor.ru/files/news/GN_sreda%20_obitaniya_compressed.pdf" TargetMode="External"/><Relationship Id="rId30" Type="http://schemas.openxmlformats.org/officeDocument/2006/relationships/hyperlink" Target="http://epgu.edoc.rospotrebnadzor.ru/" TargetMode="External"/><Relationship Id="rId35" Type="http://schemas.openxmlformats.org/officeDocument/2006/relationships/hyperlink" Target="http://publication.pravo.gov.ru/Document/View/00012021122000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EA6CF-3550-4F41-8085-219E815E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28</Pages>
  <Words>8191</Words>
  <Characters>46691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2025-05-19T06:17:00Z</dcterms:created>
  <dcterms:modified xsi:type="dcterms:W3CDTF">2025-05-26T10:52:00Z</dcterms:modified>
</cp:coreProperties>
</file>